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AA942" w14:textId="77777777" w:rsidR="00072DC2" w:rsidRDefault="00072DC2" w:rsidP="00910C95">
      <w:pPr>
        <w:pStyle w:val="a3"/>
        <w:jc w:val="left"/>
        <w:rPr>
          <w:rFonts w:ascii="Cambria" w:hAnsi="Cambria" w:cs="Arial"/>
          <w:i w:val="0"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i w:val="0"/>
          <w:sz w:val="22"/>
          <w:szCs w:val="22"/>
        </w:rPr>
        <w:t>ΙΜΓ084</w:t>
      </w:r>
    </w:p>
    <w:p w14:paraId="7F3C2D60" w14:textId="77777777" w:rsidR="00910C95" w:rsidRPr="005569A1" w:rsidRDefault="00910C95" w:rsidP="00910C95">
      <w:pPr>
        <w:pStyle w:val="a3"/>
        <w:jc w:val="left"/>
        <w:rPr>
          <w:rFonts w:ascii="Cambria" w:hAnsi="Cambria" w:cs="Arial"/>
          <w:i w:val="0"/>
          <w:sz w:val="22"/>
          <w:szCs w:val="22"/>
        </w:rPr>
      </w:pPr>
      <w:r w:rsidRPr="005569A1">
        <w:rPr>
          <w:rFonts w:ascii="Cambria" w:hAnsi="Cambria" w:cs="Arial"/>
          <w:i w:val="0"/>
          <w:sz w:val="22"/>
          <w:szCs w:val="22"/>
        </w:rPr>
        <w:t xml:space="preserve">Α. Ταυτότητα </w:t>
      </w:r>
    </w:p>
    <w:p w14:paraId="42A5CB5D" w14:textId="77777777" w:rsidR="00910C95" w:rsidRPr="005569A1" w:rsidRDefault="00910C95" w:rsidP="00910C95">
      <w:pPr>
        <w:pStyle w:val="a3"/>
        <w:jc w:val="left"/>
        <w:rPr>
          <w:rFonts w:ascii="Cambria" w:hAnsi="Cambria" w:cs="Arial"/>
          <w:b w:val="0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3"/>
        <w:gridCol w:w="6933"/>
      </w:tblGrid>
      <w:tr w:rsidR="00A81EDD" w:rsidRPr="005569A1" w14:paraId="704C963E" w14:textId="77777777" w:rsidTr="003D61A6">
        <w:trPr>
          <w:trHeight w:val="769"/>
        </w:trPr>
        <w:tc>
          <w:tcPr>
            <w:tcW w:w="1384" w:type="dxa"/>
            <w:vMerge w:val="restart"/>
          </w:tcPr>
          <w:p w14:paraId="6D7782A1" w14:textId="77777777" w:rsidR="00A81EDD" w:rsidRPr="005569A1" w:rsidRDefault="00A81EDD" w:rsidP="00910C95">
            <w:pPr>
              <w:pStyle w:val="a3"/>
              <w:jc w:val="left"/>
              <w:rPr>
                <w:rFonts w:ascii="Cambria" w:hAnsi="Cambria" w:cs="Arial"/>
                <w:b w:val="0"/>
                <w:sz w:val="22"/>
                <w:szCs w:val="22"/>
                <w:lang w:val="en-US"/>
              </w:rPr>
            </w:pPr>
            <w:r w:rsidRPr="005569A1">
              <w:rPr>
                <w:rFonts w:ascii="Cambria" w:hAnsi="Cambria" w:cs="Arial"/>
                <w:b w:val="0"/>
                <w:sz w:val="22"/>
                <w:szCs w:val="22"/>
              </w:rPr>
              <w:t>Τίτλος</w:t>
            </w:r>
            <w:r w:rsidRPr="005569A1">
              <w:rPr>
                <w:rFonts w:ascii="Cambria" w:hAnsi="Cambria" w:cs="Arial"/>
                <w:b w:val="0"/>
                <w:sz w:val="22"/>
                <w:szCs w:val="22"/>
                <w:lang w:val="en-US"/>
              </w:rPr>
              <w:t xml:space="preserve">: </w:t>
            </w:r>
          </w:p>
          <w:p w14:paraId="1CDB3E25" w14:textId="77777777" w:rsidR="00A81EDD" w:rsidRPr="005569A1" w:rsidRDefault="00A81EDD" w:rsidP="00910C95">
            <w:pPr>
              <w:pStyle w:val="a3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</w:p>
        </w:tc>
        <w:tc>
          <w:tcPr>
            <w:tcW w:w="7138" w:type="dxa"/>
          </w:tcPr>
          <w:p w14:paraId="21EBDB66" w14:textId="77777777" w:rsidR="00A81EDD" w:rsidRPr="0002749C" w:rsidRDefault="00694C56" w:rsidP="00910C95">
            <w:pPr>
              <w:pStyle w:val="a3"/>
              <w:jc w:val="left"/>
              <w:rPr>
                <w:rFonts w:ascii="Cambria" w:hAnsi="Cambria" w:cs="Arial"/>
                <w:i w:val="0"/>
                <w:color w:val="0000FF"/>
                <w:sz w:val="22"/>
                <w:szCs w:val="22"/>
              </w:rPr>
            </w:pPr>
            <w:r w:rsidRPr="0002749C">
              <w:rPr>
                <w:rFonts w:ascii="Cambria" w:hAnsi="Cambria" w:cs="Arial"/>
                <w:i w:val="0"/>
                <w:color w:val="0000FF"/>
                <w:sz w:val="22"/>
                <w:szCs w:val="22"/>
              </w:rPr>
              <w:t>ΜΕΘΟΔΟΛΟΓΙΑ ΤΗΣ ΔΙΑΓΝΩΣΤΙΚΗΣ ΚΑΙ ΘΕΡΑΠΕΥΤΙΚΗΣ ΠΡΟΣΕΓΓΙΣΗΣ ΤΟΥ ΑΣΘΕΝΗ ΥΨΗΛΟΥ ΚΑΡΔΙΑΓΓΕΙΑΚΟΥ ΚΙΝΔΥΝΟΥ</w:t>
            </w:r>
          </w:p>
        </w:tc>
      </w:tr>
      <w:tr w:rsidR="00A81EDD" w:rsidRPr="005569A1" w14:paraId="0D69E220" w14:textId="77777777" w:rsidTr="003D61A6">
        <w:trPr>
          <w:trHeight w:val="769"/>
        </w:trPr>
        <w:tc>
          <w:tcPr>
            <w:tcW w:w="1384" w:type="dxa"/>
            <w:vMerge/>
          </w:tcPr>
          <w:p w14:paraId="452CBF96" w14:textId="77777777" w:rsidR="00A81EDD" w:rsidRPr="005569A1" w:rsidRDefault="00A81EDD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7138" w:type="dxa"/>
          </w:tcPr>
          <w:p w14:paraId="60BEA918" w14:textId="77777777" w:rsidR="00A81EDD" w:rsidRPr="005569A1" w:rsidRDefault="00C540D0" w:rsidP="00E16703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  <w:lang w:val="en-US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  <w:lang w:val="en-US"/>
              </w:rPr>
              <w:t>Methodology of the d</w:t>
            </w:r>
            <w:r w:rsidR="00705DD4" w:rsidRPr="005569A1">
              <w:rPr>
                <w:rFonts w:ascii="Cambria" w:hAnsi="Cambria" w:cs="Arial"/>
                <w:b w:val="0"/>
                <w:i w:val="0"/>
                <w:sz w:val="22"/>
                <w:szCs w:val="22"/>
                <w:lang w:val="en-US"/>
              </w:rPr>
              <w:t>iagnostic and therapeutic approach of the high cardiovascular risk</w:t>
            </w:r>
            <w:r w:rsidR="00E16703" w:rsidRPr="005569A1">
              <w:rPr>
                <w:rFonts w:ascii="Cambria" w:hAnsi="Cambria" w:cs="Arial"/>
                <w:b w:val="0"/>
                <w:i w:val="0"/>
                <w:sz w:val="22"/>
                <w:szCs w:val="22"/>
                <w:lang w:val="en-US"/>
              </w:rPr>
              <w:t xml:space="preserve"> patient</w:t>
            </w:r>
          </w:p>
        </w:tc>
      </w:tr>
    </w:tbl>
    <w:p w14:paraId="3214A863" w14:textId="77777777" w:rsidR="00910C95" w:rsidRDefault="00910C95" w:rsidP="00910C95">
      <w:pPr>
        <w:pStyle w:val="a3"/>
        <w:jc w:val="left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8"/>
        <w:gridCol w:w="6898"/>
      </w:tblGrid>
      <w:tr w:rsidR="0002749C" w:rsidRPr="00586A6C" w14:paraId="716E7278" w14:textId="77777777">
        <w:tc>
          <w:tcPr>
            <w:tcW w:w="1398" w:type="dxa"/>
          </w:tcPr>
          <w:p w14:paraId="5D8CB1BC" w14:textId="77777777" w:rsidR="0002749C" w:rsidRPr="00586A6C" w:rsidRDefault="0002749C" w:rsidP="00F70B8C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86A6C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Συντονιστής</w:t>
            </w:r>
          </w:p>
        </w:tc>
        <w:tc>
          <w:tcPr>
            <w:tcW w:w="7124" w:type="dxa"/>
          </w:tcPr>
          <w:p w14:paraId="798B55FB" w14:textId="5848E03F" w:rsidR="0002749C" w:rsidRPr="00586A6C" w:rsidRDefault="005A5226" w:rsidP="005A5226">
            <w:pPr>
              <w:pStyle w:val="a3"/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B06FE">
              <w:rPr>
                <w:rFonts w:ascii="Cambria" w:hAnsi="Cambria" w:cs="Arial"/>
                <w:i w:val="0"/>
                <w:color w:val="4472C4"/>
                <w:sz w:val="22"/>
                <w:szCs w:val="22"/>
              </w:rPr>
              <w:t>Τσάπας Απόστολος</w:t>
            </w: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, Καθηγητής Παθολογίας ΑΠΘ, 2310992</w:t>
            </w:r>
            <w:r w:rsidR="006B133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850</w:t>
            </w: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, </w:t>
            </w:r>
            <w:hyperlink r:id="rId7" w:history="1">
              <w:r w:rsidR="006B1331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atsapas</w:t>
              </w:r>
              <w:r w:rsidR="006B1331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</w:rPr>
                <w:t>@</w:t>
              </w:r>
              <w:r w:rsidR="006B1331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auth</w:t>
              </w:r>
              <w:r w:rsidR="006B1331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</w:rPr>
                <w:t>.</w:t>
              </w:r>
              <w:r w:rsidR="006B1331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gr</w:t>
              </w:r>
            </w:hyperlink>
          </w:p>
        </w:tc>
      </w:tr>
    </w:tbl>
    <w:p w14:paraId="352A6233" w14:textId="77777777" w:rsidR="0002749C" w:rsidRDefault="0002749C" w:rsidP="00910C95">
      <w:pPr>
        <w:pStyle w:val="a3"/>
        <w:jc w:val="left"/>
        <w:rPr>
          <w:rFonts w:ascii="Cambria" w:hAnsi="Cambria" w:cs="Arial"/>
          <w:sz w:val="22"/>
          <w:szCs w:val="22"/>
        </w:rPr>
      </w:pPr>
    </w:p>
    <w:p w14:paraId="36061B11" w14:textId="77777777" w:rsidR="0002749C" w:rsidRPr="0002749C" w:rsidRDefault="0002749C" w:rsidP="00910C95">
      <w:pPr>
        <w:pStyle w:val="a3"/>
        <w:jc w:val="left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9"/>
        <w:gridCol w:w="3497"/>
      </w:tblGrid>
      <w:tr w:rsidR="00910C95" w:rsidRPr="005569A1" w14:paraId="1B8A6CBD" w14:textId="77777777">
        <w:trPr>
          <w:trHeight w:val="280"/>
        </w:trPr>
        <w:tc>
          <w:tcPr>
            <w:tcW w:w="4928" w:type="dxa"/>
          </w:tcPr>
          <w:p w14:paraId="23491B2B" w14:textId="77777777" w:rsidR="00910C95" w:rsidRPr="005569A1" w:rsidRDefault="00910C95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Συνολικές διδακτικές ώρες</w:t>
            </w: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594" w:type="dxa"/>
          </w:tcPr>
          <w:p w14:paraId="46A3F8BE" w14:textId="77777777" w:rsidR="00910C95" w:rsidRPr="005569A1" w:rsidRDefault="00705DD4" w:rsidP="00910C95">
            <w:pPr>
              <w:pStyle w:val="a3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sz w:val="22"/>
                <w:szCs w:val="22"/>
              </w:rPr>
              <w:t>3 δίωρα</w:t>
            </w:r>
          </w:p>
        </w:tc>
      </w:tr>
      <w:tr w:rsidR="00910C95" w:rsidRPr="005569A1" w14:paraId="45F8CEFC" w14:textId="77777777">
        <w:trPr>
          <w:trHeight w:val="279"/>
        </w:trPr>
        <w:tc>
          <w:tcPr>
            <w:tcW w:w="4928" w:type="dxa"/>
          </w:tcPr>
          <w:p w14:paraId="287A4EBA" w14:textId="77777777" w:rsidR="00910C95" w:rsidRPr="005569A1" w:rsidRDefault="00910C95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Ώρες θεωρίας:</w:t>
            </w:r>
          </w:p>
        </w:tc>
        <w:tc>
          <w:tcPr>
            <w:tcW w:w="3594" w:type="dxa"/>
          </w:tcPr>
          <w:p w14:paraId="772AF4A8" w14:textId="77777777" w:rsidR="00910C95" w:rsidRPr="005569A1" w:rsidRDefault="00705DD4" w:rsidP="00910C95">
            <w:pPr>
              <w:pStyle w:val="a3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sz w:val="22"/>
                <w:szCs w:val="22"/>
              </w:rPr>
              <w:t>6 ώρες</w:t>
            </w:r>
          </w:p>
        </w:tc>
      </w:tr>
      <w:tr w:rsidR="00910C95" w:rsidRPr="005569A1" w14:paraId="67493594" w14:textId="77777777">
        <w:trPr>
          <w:trHeight w:val="279"/>
        </w:trPr>
        <w:tc>
          <w:tcPr>
            <w:tcW w:w="4928" w:type="dxa"/>
            <w:tcBorders>
              <w:bottom w:val="single" w:sz="4" w:space="0" w:color="000000"/>
            </w:tcBorders>
          </w:tcPr>
          <w:p w14:paraId="7529806C" w14:textId="77777777" w:rsidR="00910C95" w:rsidRPr="005569A1" w:rsidRDefault="00910C95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Ώρες πρακτικής άσκησης:</w:t>
            </w:r>
          </w:p>
        </w:tc>
        <w:tc>
          <w:tcPr>
            <w:tcW w:w="3594" w:type="dxa"/>
            <w:tcBorders>
              <w:bottom w:val="single" w:sz="4" w:space="0" w:color="000000"/>
            </w:tcBorders>
          </w:tcPr>
          <w:p w14:paraId="54309822" w14:textId="77777777" w:rsidR="00910C95" w:rsidRPr="005569A1" w:rsidRDefault="00705DD4" w:rsidP="00910C95">
            <w:pPr>
              <w:pStyle w:val="a3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sz w:val="22"/>
                <w:szCs w:val="22"/>
              </w:rPr>
              <w:t>-</w:t>
            </w:r>
          </w:p>
        </w:tc>
      </w:tr>
    </w:tbl>
    <w:p w14:paraId="7E9957D0" w14:textId="77777777" w:rsidR="00910C95" w:rsidRPr="005569A1" w:rsidRDefault="00910C95" w:rsidP="00910C95">
      <w:pPr>
        <w:pStyle w:val="a3"/>
        <w:jc w:val="left"/>
        <w:rPr>
          <w:rFonts w:ascii="Cambria" w:hAnsi="Cambria" w:cs="Arial"/>
          <w:sz w:val="22"/>
          <w:szCs w:val="22"/>
        </w:rPr>
      </w:pPr>
    </w:p>
    <w:p w14:paraId="5BCAB9BA" w14:textId="77777777" w:rsidR="00910C95" w:rsidRPr="005569A1" w:rsidRDefault="00910C95" w:rsidP="00910C95">
      <w:pPr>
        <w:pStyle w:val="a3"/>
        <w:jc w:val="left"/>
        <w:rPr>
          <w:rFonts w:ascii="Cambria" w:hAnsi="Cambria" w:cs="Arial"/>
          <w:i w:val="0"/>
          <w:sz w:val="22"/>
          <w:szCs w:val="22"/>
        </w:rPr>
      </w:pPr>
      <w:r w:rsidRPr="005569A1">
        <w:rPr>
          <w:rFonts w:ascii="Cambria" w:hAnsi="Cambria" w:cs="Arial"/>
          <w:i w:val="0"/>
          <w:sz w:val="22"/>
          <w:szCs w:val="22"/>
        </w:rPr>
        <w:t>Β. Κύριοι στόχοι</w:t>
      </w:r>
      <w:r w:rsidRPr="005569A1">
        <w:rPr>
          <w:rFonts w:ascii="Cambria" w:hAnsi="Cambria" w:cs="Arial"/>
          <w:i w:val="0"/>
          <w:sz w:val="22"/>
          <w:szCs w:val="22"/>
          <w:lang w:val="en-US"/>
        </w:rPr>
        <w:t xml:space="preserve"> </w:t>
      </w:r>
    </w:p>
    <w:p w14:paraId="0B43F575" w14:textId="77777777" w:rsidR="00910C95" w:rsidRPr="005569A1" w:rsidRDefault="00910C95" w:rsidP="00910C95">
      <w:pPr>
        <w:pStyle w:val="a3"/>
        <w:jc w:val="left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7880"/>
      </w:tblGrid>
      <w:tr w:rsidR="00910C95" w:rsidRPr="005569A1" w14:paraId="43535EB6" w14:textId="77777777">
        <w:tc>
          <w:tcPr>
            <w:tcW w:w="417" w:type="dxa"/>
          </w:tcPr>
          <w:p w14:paraId="492C37A9" w14:textId="77777777" w:rsidR="00910C95" w:rsidRPr="005569A1" w:rsidRDefault="00910C95" w:rsidP="00910C95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8105" w:type="dxa"/>
          </w:tcPr>
          <w:p w14:paraId="4060240A" w14:textId="45F1A4D0" w:rsidR="00910C95" w:rsidRPr="005569A1" w:rsidRDefault="006102FD" w:rsidP="006102FD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Ανάλυση της μεθοδολογίας προσέγγισης του ασθενή υψηλού καρδιαγγειακού κινδύνου με βάση τα αποτελέσματα μεγάλων τυχαιοποιημένων μελετών</w:t>
            </w:r>
          </w:p>
        </w:tc>
      </w:tr>
      <w:tr w:rsidR="00910C95" w:rsidRPr="005569A1" w14:paraId="31562F05" w14:textId="77777777">
        <w:tc>
          <w:tcPr>
            <w:tcW w:w="417" w:type="dxa"/>
          </w:tcPr>
          <w:p w14:paraId="7065461A" w14:textId="77777777" w:rsidR="00910C95" w:rsidRPr="005569A1" w:rsidRDefault="00910C95" w:rsidP="00910C95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2.</w:t>
            </w:r>
          </w:p>
        </w:tc>
        <w:tc>
          <w:tcPr>
            <w:tcW w:w="8105" w:type="dxa"/>
          </w:tcPr>
          <w:p w14:paraId="783F596A" w14:textId="624C8E89" w:rsidR="00910C95" w:rsidRPr="005569A1" w:rsidRDefault="00012358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Η ανάλυση των σύγχρονων κατευθυντήριων οδηγιών</w:t>
            </w:r>
          </w:p>
        </w:tc>
      </w:tr>
    </w:tbl>
    <w:p w14:paraId="5256A1DD" w14:textId="77777777" w:rsidR="00910C95" w:rsidRPr="005569A1" w:rsidRDefault="00910C95" w:rsidP="00910C95">
      <w:pPr>
        <w:pStyle w:val="a3"/>
        <w:jc w:val="left"/>
        <w:rPr>
          <w:rFonts w:ascii="Cambria" w:hAnsi="Cambria" w:cs="Arial"/>
          <w:sz w:val="22"/>
          <w:szCs w:val="22"/>
        </w:rPr>
      </w:pPr>
    </w:p>
    <w:p w14:paraId="608C8D53" w14:textId="77777777" w:rsidR="00910C95" w:rsidRPr="005569A1" w:rsidRDefault="00910C95" w:rsidP="00910C95">
      <w:pPr>
        <w:pStyle w:val="a3"/>
        <w:jc w:val="left"/>
        <w:rPr>
          <w:rFonts w:ascii="Cambria" w:hAnsi="Cambria" w:cs="Arial"/>
          <w:i w:val="0"/>
          <w:sz w:val="22"/>
          <w:szCs w:val="22"/>
          <w:lang w:val="en-US"/>
        </w:rPr>
      </w:pPr>
      <w:r w:rsidRPr="005569A1">
        <w:rPr>
          <w:rFonts w:ascii="Cambria" w:hAnsi="Cambria" w:cs="Arial"/>
          <w:i w:val="0"/>
          <w:sz w:val="22"/>
          <w:szCs w:val="22"/>
        </w:rPr>
        <w:t>Γ. Επί μέρους στόχοι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7880"/>
      </w:tblGrid>
      <w:tr w:rsidR="00910C95" w:rsidRPr="005569A1" w14:paraId="2715B6B8" w14:textId="77777777">
        <w:tc>
          <w:tcPr>
            <w:tcW w:w="417" w:type="dxa"/>
          </w:tcPr>
          <w:p w14:paraId="0B169487" w14:textId="77777777" w:rsidR="00910C95" w:rsidRPr="005569A1" w:rsidRDefault="00910C95" w:rsidP="00910C95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8105" w:type="dxa"/>
          </w:tcPr>
          <w:p w14:paraId="7C4CBDAE" w14:textId="7ADC4A1C" w:rsidR="00910C95" w:rsidRPr="005569A1" w:rsidRDefault="00BB7D83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Απόκτηση γνώσεων για την ορθολογιστική προσέγγιση του ασθενή υψηλού καρδιαγγειακού κινδύνου</w:t>
            </w:r>
          </w:p>
        </w:tc>
      </w:tr>
      <w:tr w:rsidR="00910C95" w:rsidRPr="005569A1" w14:paraId="4BC95427" w14:textId="77777777">
        <w:tc>
          <w:tcPr>
            <w:tcW w:w="417" w:type="dxa"/>
          </w:tcPr>
          <w:p w14:paraId="070F8A16" w14:textId="77777777" w:rsidR="00910C95" w:rsidRPr="005569A1" w:rsidRDefault="00910C95" w:rsidP="00910C95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2.</w:t>
            </w:r>
          </w:p>
        </w:tc>
        <w:tc>
          <w:tcPr>
            <w:tcW w:w="8105" w:type="dxa"/>
          </w:tcPr>
          <w:p w14:paraId="7A312E47" w14:textId="4B0E5343" w:rsidR="00910C95" w:rsidRPr="005569A1" w:rsidRDefault="00BB7D83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Ευαισθητοποίηση για την έγκαιρη και αποτελεσματική θεραπευτική αντιμετώπιση του ασθενή υψηλού καρδιαγγειακού κινδύνου</w:t>
            </w:r>
          </w:p>
        </w:tc>
      </w:tr>
      <w:tr w:rsidR="00910C95" w:rsidRPr="005569A1" w14:paraId="2D9E2FA8" w14:textId="77777777">
        <w:tc>
          <w:tcPr>
            <w:tcW w:w="417" w:type="dxa"/>
          </w:tcPr>
          <w:p w14:paraId="05AE277A" w14:textId="77777777" w:rsidR="00910C95" w:rsidRPr="005569A1" w:rsidRDefault="00910C95" w:rsidP="00910C95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3.</w:t>
            </w:r>
          </w:p>
        </w:tc>
        <w:tc>
          <w:tcPr>
            <w:tcW w:w="8105" w:type="dxa"/>
          </w:tcPr>
          <w:p w14:paraId="052D157E" w14:textId="487D6177" w:rsidR="00910C95" w:rsidRPr="005569A1" w:rsidRDefault="008B1EB9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Ευαισθητοποίηση ιατρών και ασθενών για τον τακτικό έλεγχο της ορθής εφαρμογής των προτεινόμενων υγιεινοδιαιτητικών και φαρμακευτικών μέτρων</w:t>
            </w:r>
          </w:p>
        </w:tc>
      </w:tr>
    </w:tbl>
    <w:p w14:paraId="2897124E" w14:textId="77777777" w:rsidR="00910C95" w:rsidRPr="005569A1" w:rsidRDefault="00910C95" w:rsidP="00910C95">
      <w:pPr>
        <w:rPr>
          <w:rFonts w:ascii="Cambria" w:hAnsi="Cambria" w:cs="Arial"/>
          <w:sz w:val="22"/>
          <w:szCs w:val="22"/>
        </w:rPr>
      </w:pPr>
    </w:p>
    <w:p w14:paraId="46A5FEBF" w14:textId="77777777" w:rsidR="00910C95" w:rsidRPr="005569A1" w:rsidRDefault="00910C95" w:rsidP="00910C95">
      <w:pPr>
        <w:rPr>
          <w:rFonts w:ascii="Cambria" w:hAnsi="Cambria" w:cs="Arial"/>
          <w:b/>
          <w:sz w:val="22"/>
          <w:szCs w:val="22"/>
        </w:rPr>
      </w:pPr>
      <w:r w:rsidRPr="005569A1">
        <w:rPr>
          <w:rFonts w:ascii="Cambria" w:hAnsi="Cambria" w:cs="Arial"/>
          <w:b/>
          <w:sz w:val="22"/>
          <w:szCs w:val="22"/>
        </w:rPr>
        <w:t xml:space="preserve">Δ. </w:t>
      </w:r>
      <w:r w:rsidR="00221B25" w:rsidRPr="005569A1">
        <w:rPr>
          <w:rFonts w:ascii="Cambria" w:hAnsi="Cambria" w:cs="Arial"/>
          <w:b/>
          <w:sz w:val="22"/>
          <w:szCs w:val="22"/>
        </w:rPr>
        <w:t>Αναλυτικό Πρόγραμμα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7880"/>
      </w:tblGrid>
      <w:tr w:rsidR="00221B25" w:rsidRPr="005569A1" w14:paraId="58A1E477" w14:textId="77777777">
        <w:tc>
          <w:tcPr>
            <w:tcW w:w="417" w:type="dxa"/>
          </w:tcPr>
          <w:p w14:paraId="692AB901" w14:textId="77777777" w:rsidR="00221B25" w:rsidRPr="005569A1" w:rsidRDefault="00221B25" w:rsidP="00F24E57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8105" w:type="dxa"/>
          </w:tcPr>
          <w:p w14:paraId="2708507A" w14:textId="77777777" w:rsidR="00221B25" w:rsidRPr="005569A1" w:rsidRDefault="00EE0476" w:rsidP="00F24E57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Α. </w:t>
            </w:r>
            <w:r w:rsidR="00EC7472"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Ορισμός του ασθενή υψηλού καρδιαγγειακού κινδύνου. </w:t>
            </w:r>
            <w:r w:rsidR="00BB7D83"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Διαγνωστική </w:t>
            </w: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προσέγγιση του ασθενή με αρτηριακή υπέρταση-1 ώρα</w:t>
            </w:r>
          </w:p>
          <w:p w14:paraId="05042E7E" w14:textId="77777777" w:rsidR="00EE0476" w:rsidRPr="005569A1" w:rsidRDefault="00EE0476" w:rsidP="00F24E57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Β. Κατευθυντήριες οδηγίες για την αντιμετώπιση του ασθενή με αρτηριακή υπέρταση-1 ώρα</w:t>
            </w:r>
          </w:p>
          <w:p w14:paraId="7D44EF6B" w14:textId="7976205C" w:rsidR="00221B25" w:rsidRPr="005569A1" w:rsidRDefault="00855BFD" w:rsidP="00F24E57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Καραγιάννης Αστέριος, </w:t>
            </w:r>
            <w:r w:rsidR="003D61A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Ομότιμος </w:t>
            </w: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Καθηγητής Παθολογίας ΑΠΘ</w:t>
            </w:r>
          </w:p>
        </w:tc>
      </w:tr>
      <w:tr w:rsidR="00221B25" w:rsidRPr="005569A1" w14:paraId="71CA4A4E" w14:textId="77777777">
        <w:tc>
          <w:tcPr>
            <w:tcW w:w="417" w:type="dxa"/>
          </w:tcPr>
          <w:p w14:paraId="55C6882A" w14:textId="77777777" w:rsidR="00221B25" w:rsidRPr="005569A1" w:rsidRDefault="00221B25" w:rsidP="00F24E57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2.</w:t>
            </w:r>
          </w:p>
        </w:tc>
        <w:tc>
          <w:tcPr>
            <w:tcW w:w="8105" w:type="dxa"/>
          </w:tcPr>
          <w:p w14:paraId="3C62926B" w14:textId="77777777" w:rsidR="00855BFD" w:rsidRPr="005569A1" w:rsidRDefault="00855BFD" w:rsidP="00855BFD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Α. Διαγνωστική προσέγγιση του ασθενή με δυσλιπιδαιμία-1 ώρα</w:t>
            </w:r>
          </w:p>
          <w:p w14:paraId="2C97E093" w14:textId="77777777" w:rsidR="00855BFD" w:rsidRPr="005569A1" w:rsidRDefault="00855BFD" w:rsidP="00855BFD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Β. Κατευθυντήριες οδηγίες για την αντιμετώπιση του ασθενή με δυσλιπιδαιμία -1 ώρα</w:t>
            </w:r>
          </w:p>
          <w:p w14:paraId="641AC37C" w14:textId="6D5E9047" w:rsidR="00EC7472" w:rsidRPr="005569A1" w:rsidRDefault="00855BFD" w:rsidP="00F24E57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Άθυρος Βασίλειος, </w:t>
            </w:r>
            <w:r w:rsidR="003D61A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Ομότιμος </w:t>
            </w: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Καθηγητής Παθολογίας ΑΠΘ</w:t>
            </w:r>
          </w:p>
        </w:tc>
      </w:tr>
      <w:tr w:rsidR="00221B25" w:rsidRPr="005569A1" w14:paraId="3DB9F849" w14:textId="77777777">
        <w:tc>
          <w:tcPr>
            <w:tcW w:w="417" w:type="dxa"/>
          </w:tcPr>
          <w:p w14:paraId="78917F81" w14:textId="77777777" w:rsidR="00221B25" w:rsidRPr="005569A1" w:rsidRDefault="00855BFD" w:rsidP="00F24E57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3.</w:t>
            </w:r>
          </w:p>
        </w:tc>
        <w:tc>
          <w:tcPr>
            <w:tcW w:w="8105" w:type="dxa"/>
          </w:tcPr>
          <w:p w14:paraId="00D56ABC" w14:textId="77777777" w:rsidR="00855BFD" w:rsidRPr="005569A1" w:rsidRDefault="00855BFD" w:rsidP="00855BFD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Α. Διαγνωστική προσέγγιση του ασθενή με σακχαρώδη διαβήτη-1 ώρα</w:t>
            </w:r>
          </w:p>
          <w:p w14:paraId="166C4CF2" w14:textId="77777777" w:rsidR="00855BFD" w:rsidRPr="005569A1" w:rsidRDefault="00855BFD" w:rsidP="00855BFD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Β. Κατευθυντήριες οδηγίες για την αντιμετώπιση του ασθενή με σακχαρώδη διαβήτη -1 ώρα</w:t>
            </w:r>
          </w:p>
          <w:p w14:paraId="055F8D3C" w14:textId="68F5ED63" w:rsidR="00EC7472" w:rsidRPr="005569A1" w:rsidRDefault="00EC7472" w:rsidP="00F24E57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Τσάπας Απόστολος</w:t>
            </w:r>
            <w:r w:rsidR="00855BFD"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, Καθηγητής Παθολογίας ΑΠΘ</w:t>
            </w:r>
          </w:p>
        </w:tc>
      </w:tr>
    </w:tbl>
    <w:p w14:paraId="2276D8EB" w14:textId="77777777" w:rsidR="00910C95" w:rsidRPr="005569A1" w:rsidRDefault="00910C95" w:rsidP="00910C95">
      <w:pPr>
        <w:pStyle w:val="a3"/>
        <w:jc w:val="left"/>
        <w:rPr>
          <w:rFonts w:ascii="Cambria" w:hAnsi="Cambria" w:cs="Arial"/>
          <w:b w:val="0"/>
          <w:i w:val="0"/>
          <w:sz w:val="22"/>
          <w:szCs w:val="22"/>
        </w:rPr>
      </w:pPr>
    </w:p>
    <w:p w14:paraId="446C8564" w14:textId="77777777" w:rsidR="00910C95" w:rsidRPr="005569A1" w:rsidRDefault="00910C95">
      <w:pPr>
        <w:rPr>
          <w:rFonts w:ascii="Cambria" w:hAnsi="Cambria" w:cs="Arial"/>
          <w:b/>
          <w:sz w:val="22"/>
          <w:szCs w:val="22"/>
        </w:rPr>
      </w:pPr>
    </w:p>
    <w:p w14:paraId="124614E3" w14:textId="77777777" w:rsidR="007B17ED" w:rsidRPr="005569A1" w:rsidRDefault="00910C95">
      <w:pPr>
        <w:rPr>
          <w:rFonts w:ascii="Cambria" w:hAnsi="Cambria" w:cs="Arial"/>
          <w:sz w:val="22"/>
          <w:szCs w:val="22"/>
        </w:rPr>
      </w:pPr>
      <w:r w:rsidRPr="005569A1">
        <w:rPr>
          <w:rFonts w:ascii="Cambria" w:hAnsi="Cambria" w:cs="Arial"/>
          <w:b/>
          <w:sz w:val="22"/>
          <w:szCs w:val="22"/>
        </w:rPr>
        <w:t xml:space="preserve">Ε. </w:t>
      </w:r>
      <w:r w:rsidR="007B17ED" w:rsidRPr="005569A1">
        <w:rPr>
          <w:rFonts w:ascii="Cambria" w:hAnsi="Cambria" w:cs="Arial"/>
          <w:b/>
          <w:sz w:val="22"/>
          <w:szCs w:val="22"/>
        </w:rPr>
        <w:t xml:space="preserve">Λέξεις Κλειδιά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7880"/>
      </w:tblGrid>
      <w:tr w:rsidR="007B17ED" w:rsidRPr="005569A1" w14:paraId="27DA25F7" w14:textId="77777777">
        <w:tc>
          <w:tcPr>
            <w:tcW w:w="417" w:type="dxa"/>
          </w:tcPr>
          <w:p w14:paraId="259C0DDA" w14:textId="77777777" w:rsidR="007B17ED" w:rsidRPr="005569A1" w:rsidRDefault="007B17ED" w:rsidP="00497199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8105" w:type="dxa"/>
          </w:tcPr>
          <w:p w14:paraId="6ECC1F50" w14:textId="77777777" w:rsidR="007B17ED" w:rsidRPr="005569A1" w:rsidRDefault="00EC7472" w:rsidP="00EC7472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Αρτηριακή υπέρταση, Δυσλιπιδαιμία, Σακχαρώδης διαβήτης</w:t>
            </w:r>
          </w:p>
        </w:tc>
      </w:tr>
      <w:tr w:rsidR="007B17ED" w:rsidRPr="005569A1" w14:paraId="420FA5E8" w14:textId="77777777">
        <w:tc>
          <w:tcPr>
            <w:tcW w:w="417" w:type="dxa"/>
          </w:tcPr>
          <w:p w14:paraId="76EF4FC4" w14:textId="77777777" w:rsidR="007B17ED" w:rsidRPr="005569A1" w:rsidRDefault="007B17ED" w:rsidP="00497199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2.</w:t>
            </w:r>
          </w:p>
        </w:tc>
        <w:tc>
          <w:tcPr>
            <w:tcW w:w="8105" w:type="dxa"/>
          </w:tcPr>
          <w:p w14:paraId="55D406A4" w14:textId="77777777" w:rsidR="007B17ED" w:rsidRPr="005569A1" w:rsidRDefault="00EC7472" w:rsidP="00497199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Καρδιαγγειακός κίνδυνος</w:t>
            </w:r>
          </w:p>
        </w:tc>
      </w:tr>
    </w:tbl>
    <w:p w14:paraId="6D5C976F" w14:textId="77777777" w:rsidR="007B17ED" w:rsidRPr="005569A1" w:rsidRDefault="007B17ED">
      <w:pPr>
        <w:rPr>
          <w:rFonts w:ascii="Cambria" w:hAnsi="Cambria" w:cs="Arial"/>
          <w:b/>
          <w:sz w:val="22"/>
          <w:szCs w:val="22"/>
        </w:rPr>
      </w:pPr>
    </w:p>
    <w:p w14:paraId="142A7B95" w14:textId="77777777" w:rsidR="00910C95" w:rsidRPr="005569A1" w:rsidRDefault="007B17ED">
      <w:pPr>
        <w:rPr>
          <w:rFonts w:ascii="Cambria" w:hAnsi="Cambria" w:cs="Arial"/>
          <w:b/>
          <w:sz w:val="22"/>
          <w:szCs w:val="22"/>
        </w:rPr>
      </w:pPr>
      <w:r w:rsidRPr="005569A1">
        <w:rPr>
          <w:rFonts w:ascii="Cambria" w:hAnsi="Cambria" w:cs="Arial"/>
          <w:b/>
          <w:sz w:val="22"/>
          <w:szCs w:val="22"/>
        </w:rPr>
        <w:lastRenderedPageBreak/>
        <w:t xml:space="preserve">ΣΤ. </w:t>
      </w:r>
      <w:r w:rsidR="00910C95" w:rsidRPr="005569A1">
        <w:rPr>
          <w:rFonts w:ascii="Cambria" w:hAnsi="Cambria" w:cs="Arial"/>
          <w:b/>
          <w:sz w:val="22"/>
          <w:szCs w:val="22"/>
        </w:rPr>
        <w:t>Αξιολόγηση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7880"/>
      </w:tblGrid>
      <w:tr w:rsidR="00910C95" w:rsidRPr="005569A1" w14:paraId="4FDE6BDB" w14:textId="77777777">
        <w:tc>
          <w:tcPr>
            <w:tcW w:w="417" w:type="dxa"/>
          </w:tcPr>
          <w:p w14:paraId="3CD3B927" w14:textId="77777777" w:rsidR="00910C95" w:rsidRPr="005569A1" w:rsidRDefault="00910C95" w:rsidP="00910C95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8105" w:type="dxa"/>
          </w:tcPr>
          <w:p w14:paraId="2172E596" w14:textId="77777777" w:rsidR="00910C95" w:rsidRPr="005569A1" w:rsidRDefault="00710B4E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Θεωρητικές διαλέξεις</w:t>
            </w:r>
          </w:p>
        </w:tc>
      </w:tr>
    </w:tbl>
    <w:p w14:paraId="22DC8B86" w14:textId="77777777" w:rsidR="00910C95" w:rsidRPr="005569A1" w:rsidRDefault="00910C95">
      <w:pPr>
        <w:rPr>
          <w:rFonts w:ascii="Cambria" w:hAnsi="Cambria"/>
          <w:sz w:val="22"/>
          <w:szCs w:val="22"/>
        </w:rPr>
      </w:pPr>
    </w:p>
    <w:p w14:paraId="01E15ACA" w14:textId="77777777" w:rsidR="00910C95" w:rsidRPr="005569A1" w:rsidRDefault="007B17ED" w:rsidP="00910C95">
      <w:pPr>
        <w:rPr>
          <w:rFonts w:ascii="Cambria" w:hAnsi="Cambria" w:cs="Arial"/>
          <w:b/>
          <w:sz w:val="22"/>
          <w:szCs w:val="22"/>
        </w:rPr>
      </w:pPr>
      <w:r w:rsidRPr="005569A1">
        <w:rPr>
          <w:rFonts w:ascii="Cambria" w:hAnsi="Cambria" w:cs="Arial"/>
          <w:b/>
          <w:sz w:val="22"/>
          <w:szCs w:val="22"/>
        </w:rPr>
        <w:t>Ζ</w:t>
      </w:r>
      <w:r w:rsidR="00910C95" w:rsidRPr="005569A1">
        <w:rPr>
          <w:rFonts w:ascii="Cambria" w:hAnsi="Cambria" w:cs="Arial"/>
          <w:b/>
          <w:sz w:val="22"/>
          <w:szCs w:val="22"/>
        </w:rPr>
        <w:t>. Προτεινόμενοι διδάσκοντες</w:t>
      </w:r>
    </w:p>
    <w:p w14:paraId="3D64B952" w14:textId="77777777" w:rsidR="00497199" w:rsidRPr="005569A1" w:rsidRDefault="00497199" w:rsidP="00910C95">
      <w:pPr>
        <w:rPr>
          <w:rFonts w:ascii="Cambria" w:hAnsi="Cambria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7880"/>
      </w:tblGrid>
      <w:tr w:rsidR="00910C95" w:rsidRPr="005569A1" w14:paraId="51EF6154" w14:textId="77777777">
        <w:tc>
          <w:tcPr>
            <w:tcW w:w="417" w:type="dxa"/>
          </w:tcPr>
          <w:p w14:paraId="5C2652A3" w14:textId="77777777" w:rsidR="00910C95" w:rsidRPr="005569A1" w:rsidRDefault="00910C95" w:rsidP="00910C95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8105" w:type="dxa"/>
          </w:tcPr>
          <w:p w14:paraId="453D0B82" w14:textId="53A3CAC8" w:rsidR="00910C95" w:rsidRPr="005569A1" w:rsidRDefault="00710B4E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Καραγιάννης Αστέριος, </w:t>
            </w:r>
            <w:r w:rsidR="005A522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Ομ</w:t>
            </w:r>
            <w:r w:rsidR="003D61A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ότ</w:t>
            </w:r>
            <w:r w:rsidR="005A522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. </w:t>
            </w: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Καθηγητής Παθολογίας ΑΠΘ</w:t>
            </w:r>
            <w:r w:rsidR="00705DD4"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, 6972011271</w:t>
            </w:r>
            <w:r w:rsidR="003D61A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 </w:t>
            </w:r>
            <w:hyperlink r:id="rId8" w:history="1"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astkar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</w:rPr>
                <w:t>@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med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</w:rPr>
                <w:t>.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auth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</w:rPr>
                <w:t>.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910C95" w:rsidRPr="005569A1" w14:paraId="474D9BD2" w14:textId="77777777">
        <w:tc>
          <w:tcPr>
            <w:tcW w:w="417" w:type="dxa"/>
          </w:tcPr>
          <w:p w14:paraId="6775AAF4" w14:textId="77777777" w:rsidR="00910C95" w:rsidRPr="005569A1" w:rsidRDefault="00910C95" w:rsidP="00910C95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2.</w:t>
            </w:r>
          </w:p>
        </w:tc>
        <w:tc>
          <w:tcPr>
            <w:tcW w:w="8105" w:type="dxa"/>
          </w:tcPr>
          <w:p w14:paraId="282C51DF" w14:textId="611F0342" w:rsidR="00910C95" w:rsidRPr="005569A1" w:rsidRDefault="00710B4E" w:rsidP="005A5226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Άθυρος Βασίλειος, </w:t>
            </w:r>
            <w:r w:rsidR="005A522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Ομ</w:t>
            </w:r>
            <w:r w:rsidR="003D61A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ότ</w:t>
            </w:r>
            <w:r w:rsidR="005A522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.</w:t>
            </w:r>
            <w:r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 Καθηγητής Παθολογίας ΑΠΘ</w:t>
            </w:r>
            <w:r w:rsidR="00705DD4"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, 6972848776</w:t>
            </w:r>
            <w:r w:rsidR="003D61A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 </w:t>
            </w:r>
            <w:hyperlink r:id="rId9" w:history="1"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athyros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</w:rPr>
                <w:t>@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med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</w:rPr>
                <w:t>.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auth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</w:rPr>
                <w:t>.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910C95" w:rsidRPr="005569A1" w14:paraId="72ADE93E" w14:textId="77777777">
        <w:tc>
          <w:tcPr>
            <w:tcW w:w="417" w:type="dxa"/>
          </w:tcPr>
          <w:p w14:paraId="075FAFE5" w14:textId="77777777" w:rsidR="00910C95" w:rsidRPr="005569A1" w:rsidRDefault="00910C95" w:rsidP="00910C95">
            <w:pPr>
              <w:pStyle w:val="a3"/>
              <w:jc w:val="right"/>
              <w:rPr>
                <w:rFonts w:ascii="Cambria" w:hAnsi="Cambria" w:cs="Arial"/>
                <w:i w:val="0"/>
                <w:sz w:val="22"/>
                <w:szCs w:val="22"/>
              </w:rPr>
            </w:pPr>
            <w:r w:rsidRPr="005569A1">
              <w:rPr>
                <w:rFonts w:ascii="Cambria" w:hAnsi="Cambria" w:cs="Arial"/>
                <w:i w:val="0"/>
                <w:sz w:val="22"/>
                <w:szCs w:val="22"/>
              </w:rPr>
              <w:t>3.</w:t>
            </w:r>
          </w:p>
        </w:tc>
        <w:tc>
          <w:tcPr>
            <w:tcW w:w="8105" w:type="dxa"/>
          </w:tcPr>
          <w:p w14:paraId="7CEB872E" w14:textId="23A58AB8" w:rsidR="00910C95" w:rsidRPr="005569A1" w:rsidRDefault="005A5226" w:rsidP="00910C95">
            <w:pPr>
              <w:pStyle w:val="a3"/>
              <w:jc w:val="left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Τσάπας Απόστολος, </w:t>
            </w:r>
            <w:r w:rsidR="00710B4E"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Καθηγητής Παθολογίας ΑΠΘ</w:t>
            </w:r>
            <w:r w:rsidR="00404F11"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,</w:t>
            </w:r>
            <w:r w:rsidR="00651E76"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 2310992</w:t>
            </w:r>
            <w:r w:rsidR="003D61A6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850</w:t>
            </w:r>
            <w:r w:rsidR="002E000A" w:rsidRPr="005569A1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 xml:space="preserve"> </w:t>
            </w:r>
            <w:hyperlink r:id="rId10" w:history="1"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atsapas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</w:rPr>
                <w:t>@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auth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</w:rPr>
                <w:t>.</w:t>
              </w:r>
              <w:r w:rsidR="003D61A6" w:rsidRPr="0079696F">
                <w:rPr>
                  <w:rStyle w:val="-"/>
                  <w:rFonts w:ascii="Cambria" w:hAnsi="Cambria" w:cs="Arial"/>
                  <w:b w:val="0"/>
                  <w:i w:val="0"/>
                  <w:sz w:val="22"/>
                  <w:szCs w:val="22"/>
                  <w:lang w:val="en-US"/>
                </w:rPr>
                <w:t>gr</w:t>
              </w:r>
            </w:hyperlink>
          </w:p>
        </w:tc>
      </w:tr>
    </w:tbl>
    <w:p w14:paraId="14D9E158" w14:textId="77777777" w:rsidR="00910C95" w:rsidRPr="005A5226" w:rsidRDefault="00910C95" w:rsidP="00D73D01">
      <w:pPr>
        <w:rPr>
          <w:rFonts w:ascii="Cambria" w:hAnsi="Cambria"/>
          <w:sz w:val="22"/>
          <w:szCs w:val="22"/>
        </w:rPr>
      </w:pPr>
    </w:p>
    <w:sectPr w:rsidR="00910C95" w:rsidRPr="005A522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9F490" w14:textId="77777777" w:rsidR="005962E8" w:rsidRDefault="005962E8">
      <w:r>
        <w:separator/>
      </w:r>
    </w:p>
  </w:endnote>
  <w:endnote w:type="continuationSeparator" w:id="0">
    <w:p w14:paraId="7976B767" w14:textId="77777777" w:rsidR="005962E8" w:rsidRDefault="0059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777AC" w14:textId="77777777" w:rsidR="005569A1" w:rsidRDefault="005569A1">
    <w:pPr>
      <w:pStyle w:val="a7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F348D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91708" w14:textId="77777777" w:rsidR="005962E8" w:rsidRDefault="005962E8">
      <w:r>
        <w:separator/>
      </w:r>
    </w:p>
  </w:footnote>
  <w:footnote w:type="continuationSeparator" w:id="0">
    <w:p w14:paraId="25B9F2C4" w14:textId="77777777" w:rsidR="005962E8" w:rsidRDefault="0059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5D03" w14:textId="77777777" w:rsidR="005569A1" w:rsidRPr="00B01578" w:rsidRDefault="005569A1" w:rsidP="00D73D01">
    <w:pPr>
      <w:pStyle w:val="a6"/>
      <w:jc w:val="center"/>
      <w:rPr>
        <w:b/>
      </w:rPr>
    </w:pPr>
    <w:r w:rsidRPr="00B01578">
      <w:rPr>
        <w:b/>
      </w:rPr>
      <w:t>ΠΡΟΓΡΑΜΜΑ ΜΕΤΑΠΤΥΧΙΑΚΩΝ ΣΠΟΥΔΩΝ ΙΑΤΡΙΚΗΣ ΣΧΟΛΗΣ</w:t>
    </w:r>
  </w:p>
  <w:p w14:paraId="525D376C" w14:textId="77777777" w:rsidR="005569A1" w:rsidRDefault="005569A1" w:rsidP="00D73D01">
    <w:pPr>
      <w:pStyle w:val="a6"/>
      <w:jc w:val="center"/>
    </w:pPr>
    <w:r w:rsidRPr="00B01578">
      <w:rPr>
        <w:b/>
        <w:i/>
      </w:rPr>
      <w:t>«Ιατρική Ερευνητική Μεθοδολογία»</w:t>
    </w:r>
  </w:p>
  <w:p w14:paraId="5D240379" w14:textId="77777777" w:rsidR="005569A1" w:rsidRDefault="005569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5F67"/>
    <w:multiLevelType w:val="hybridMultilevel"/>
    <w:tmpl w:val="68CAAC5A"/>
    <w:lvl w:ilvl="0" w:tplc="9BA21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23F85"/>
    <w:multiLevelType w:val="hybridMultilevel"/>
    <w:tmpl w:val="4A6205C8"/>
    <w:lvl w:ilvl="0" w:tplc="9BA2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4813"/>
    <w:multiLevelType w:val="hybridMultilevel"/>
    <w:tmpl w:val="91F4AB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A05E8"/>
    <w:multiLevelType w:val="hybridMultilevel"/>
    <w:tmpl w:val="793ECC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61040"/>
    <w:multiLevelType w:val="hybridMultilevel"/>
    <w:tmpl w:val="56CC68F0"/>
    <w:lvl w:ilvl="0" w:tplc="9BA2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44330"/>
    <w:multiLevelType w:val="hybridMultilevel"/>
    <w:tmpl w:val="747AC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734905"/>
    <w:multiLevelType w:val="hybridMultilevel"/>
    <w:tmpl w:val="FB324F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B0C11"/>
    <w:multiLevelType w:val="hybridMultilevel"/>
    <w:tmpl w:val="F6D85EE2"/>
    <w:lvl w:ilvl="0" w:tplc="9BA2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BE"/>
    <w:rsid w:val="00012358"/>
    <w:rsid w:val="000254C8"/>
    <w:rsid w:val="0002749C"/>
    <w:rsid w:val="000311B9"/>
    <w:rsid w:val="00072DC2"/>
    <w:rsid w:val="000A013D"/>
    <w:rsid w:val="00175620"/>
    <w:rsid w:val="0018072A"/>
    <w:rsid w:val="00193717"/>
    <w:rsid w:val="00221B25"/>
    <w:rsid w:val="002A4C39"/>
    <w:rsid w:val="002B06FE"/>
    <w:rsid w:val="002E000A"/>
    <w:rsid w:val="003D61A6"/>
    <w:rsid w:val="003F348D"/>
    <w:rsid w:val="00404F11"/>
    <w:rsid w:val="00416977"/>
    <w:rsid w:val="00497199"/>
    <w:rsid w:val="005569A1"/>
    <w:rsid w:val="005601BE"/>
    <w:rsid w:val="005962E8"/>
    <w:rsid w:val="005A5226"/>
    <w:rsid w:val="006102FD"/>
    <w:rsid w:val="00643F07"/>
    <w:rsid w:val="00651E76"/>
    <w:rsid w:val="00694C56"/>
    <w:rsid w:val="006B1331"/>
    <w:rsid w:val="00705DD4"/>
    <w:rsid w:val="00705E30"/>
    <w:rsid w:val="00710B4E"/>
    <w:rsid w:val="007259B6"/>
    <w:rsid w:val="007A02DF"/>
    <w:rsid w:val="007B17ED"/>
    <w:rsid w:val="007D2A04"/>
    <w:rsid w:val="00855BFD"/>
    <w:rsid w:val="008B1EB9"/>
    <w:rsid w:val="00910C95"/>
    <w:rsid w:val="00A31D77"/>
    <w:rsid w:val="00A81EDD"/>
    <w:rsid w:val="00BB7D83"/>
    <w:rsid w:val="00C140BC"/>
    <w:rsid w:val="00C540D0"/>
    <w:rsid w:val="00CF6FB2"/>
    <w:rsid w:val="00D36A9E"/>
    <w:rsid w:val="00D73D01"/>
    <w:rsid w:val="00DF3F3A"/>
    <w:rsid w:val="00E16703"/>
    <w:rsid w:val="00E47CC7"/>
    <w:rsid w:val="00EC7472"/>
    <w:rsid w:val="00EE0476"/>
    <w:rsid w:val="00F24E57"/>
    <w:rsid w:val="00F70698"/>
    <w:rsid w:val="00F70B8C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2BCBC"/>
  <w15:chartTrackingRefBased/>
  <w15:docId w15:val="{91D9734A-DCA9-4847-8963-7022E5A8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601BE"/>
    <w:pPr>
      <w:jc w:val="center"/>
    </w:pPr>
    <w:rPr>
      <w:b/>
      <w:bCs/>
      <w:i/>
      <w:iCs/>
      <w:sz w:val="28"/>
      <w:lang w:eastAsia="en-US"/>
    </w:rPr>
  </w:style>
  <w:style w:type="paragraph" w:styleId="a4">
    <w:name w:val="Balloon Text"/>
    <w:basedOn w:val="a"/>
    <w:link w:val="Char0"/>
    <w:rsid w:val="00827A3A"/>
    <w:rPr>
      <w:rFonts w:ascii="Lucida Grande" w:hAnsi="Lucida Grande"/>
      <w:sz w:val="18"/>
      <w:szCs w:val="18"/>
    </w:rPr>
  </w:style>
  <w:style w:type="character" w:customStyle="1" w:styleId="Char0">
    <w:name w:val="Κείμενο πλαισίου Char"/>
    <w:link w:val="a4"/>
    <w:rsid w:val="00827A3A"/>
    <w:rPr>
      <w:rFonts w:ascii="Lucida Grande" w:hAnsi="Lucida Grande"/>
      <w:sz w:val="18"/>
      <w:szCs w:val="18"/>
      <w:lang w:val="el-GR" w:eastAsia="el-GR"/>
    </w:rPr>
  </w:style>
  <w:style w:type="table" w:styleId="a5">
    <w:name w:val="Table Grid"/>
    <w:basedOn w:val="a1"/>
    <w:rsid w:val="00827A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73D0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73D0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75620"/>
  </w:style>
  <w:style w:type="character" w:customStyle="1" w:styleId="Char">
    <w:name w:val="Τίτλος Char"/>
    <w:link w:val="a3"/>
    <w:rsid w:val="0002749C"/>
    <w:rPr>
      <w:b/>
      <w:bCs/>
      <w:i/>
      <w:iCs/>
      <w:sz w:val="28"/>
      <w:szCs w:val="24"/>
      <w:lang w:val="el-GR" w:eastAsia="en-US" w:bidi="ar-SA"/>
    </w:rPr>
  </w:style>
  <w:style w:type="character" w:styleId="-">
    <w:name w:val="Hyperlink"/>
    <w:basedOn w:val="a0"/>
    <w:uiPriority w:val="99"/>
    <w:unhideWhenUsed/>
    <w:rsid w:val="003D61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kar@med.aut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sapas@auth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sapas@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hyros@med.au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Αριστοτέλειο Πανεπιστήμιο Θεσσαλονίκης</vt:lpstr>
      <vt:lpstr>Αριστοτέλειο Πανεπιστήμιο Θεσσαλονίκης</vt:lpstr>
    </vt:vector>
  </TitlesOfParts>
  <Company>Hewlett-Packard Company</Company>
  <LinksUpToDate>false</LinksUpToDate>
  <CharactersWithSpaces>2267</CharactersWithSpaces>
  <SharedDoc>false</SharedDoc>
  <HLinks>
    <vt:vector size="18" baseType="variant">
      <vt:variant>
        <vt:i4>3801092</vt:i4>
      </vt:variant>
      <vt:variant>
        <vt:i4>6</vt:i4>
      </vt:variant>
      <vt:variant>
        <vt:i4>0</vt:i4>
      </vt:variant>
      <vt:variant>
        <vt:i4>5</vt:i4>
      </vt:variant>
      <vt:variant>
        <vt:lpwstr>mailto:atsapas@auth.gr</vt:lpwstr>
      </vt:variant>
      <vt:variant>
        <vt:lpwstr/>
      </vt:variant>
      <vt:variant>
        <vt:i4>2752601</vt:i4>
      </vt:variant>
      <vt:variant>
        <vt:i4>3</vt:i4>
      </vt:variant>
      <vt:variant>
        <vt:i4>0</vt:i4>
      </vt:variant>
      <vt:variant>
        <vt:i4>5</vt:i4>
      </vt:variant>
      <vt:variant>
        <vt:lpwstr>mailto:athyros@med.auth.gr</vt:lpwstr>
      </vt:variant>
      <vt:variant>
        <vt:lpwstr/>
      </vt:variant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mailto:astkar@med.auth.gr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Αριστοτέλειο Πανεπιστήμιο Θεσσαλονίκης</dc:title>
  <dc:subject/>
  <dc:creator>user</dc:creator>
  <cp:keywords/>
  <cp:lastModifiedBy>gxaral</cp:lastModifiedBy>
  <cp:revision>2</cp:revision>
  <cp:lastPrinted>2012-10-01T09:59:00Z</cp:lastPrinted>
  <dcterms:created xsi:type="dcterms:W3CDTF">2021-06-10T11:35:00Z</dcterms:created>
  <dcterms:modified xsi:type="dcterms:W3CDTF">2021-06-10T11:35:00Z</dcterms:modified>
</cp:coreProperties>
</file>